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1F5A7E" w:rsidP="009D15A7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EA3D66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EA3D66">
              <w:rPr>
                <w:b/>
                <w:color w:val="000000"/>
              </w:rPr>
              <w:t>231</w:t>
            </w:r>
            <w:r w:rsidR="00CA5F67" w:rsidRPr="00B1412C">
              <w:rPr>
                <w:color w:val="000000"/>
              </w:rPr>
              <w:t>/</w:t>
            </w:r>
            <w:r w:rsidR="00EA3D66">
              <w:rPr>
                <w:color w:val="000000"/>
              </w:rPr>
              <w:t>1487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776970">
        <w:rPr>
          <w:b/>
          <w:szCs w:val="28"/>
        </w:rPr>
        <w:t xml:space="preserve">в депутаты Совета </w:t>
      </w:r>
      <w:r w:rsidR="009D15A7">
        <w:rPr>
          <w:b/>
          <w:szCs w:val="28"/>
        </w:rPr>
        <w:t>муниципального</w:t>
      </w:r>
      <w:r w:rsidR="00776970">
        <w:rPr>
          <w:b/>
          <w:szCs w:val="28"/>
        </w:rPr>
        <w:t xml:space="preserve"> </w:t>
      </w:r>
      <w:r w:rsidR="009D15A7">
        <w:rPr>
          <w:b/>
          <w:szCs w:val="28"/>
        </w:rPr>
        <w:t xml:space="preserve">образования </w:t>
      </w:r>
      <w:r w:rsidR="00776970">
        <w:rPr>
          <w:b/>
          <w:szCs w:val="28"/>
        </w:rPr>
        <w:t>Тбилисск</w:t>
      </w:r>
      <w:r w:rsidR="009D15A7">
        <w:rPr>
          <w:b/>
          <w:szCs w:val="28"/>
        </w:rPr>
        <w:t>ий</w:t>
      </w:r>
      <w:r w:rsidR="00776970">
        <w:rPr>
          <w:b/>
          <w:szCs w:val="28"/>
        </w:rPr>
        <w:t xml:space="preserve"> район</w:t>
      </w:r>
      <w:r w:rsidR="004E1277">
        <w:rPr>
          <w:b/>
          <w:szCs w:val="28"/>
        </w:rPr>
        <w:t xml:space="preserve"> шестого созыва</w:t>
      </w:r>
      <w:r w:rsidR="00776970">
        <w:rPr>
          <w:b/>
          <w:szCs w:val="28"/>
        </w:rPr>
        <w:t xml:space="preserve"> </w:t>
      </w:r>
      <w:r w:rsidR="00567757">
        <w:rPr>
          <w:b/>
          <w:szCs w:val="28"/>
        </w:rPr>
        <w:t xml:space="preserve">по </w:t>
      </w:r>
      <w:proofErr w:type="spellStart"/>
      <w:r w:rsidR="005555B4">
        <w:rPr>
          <w:b/>
          <w:szCs w:val="28"/>
        </w:rPr>
        <w:t>тре</w:t>
      </w:r>
      <w:r w:rsidR="00197890">
        <w:rPr>
          <w:b/>
          <w:szCs w:val="28"/>
        </w:rPr>
        <w:t>х</w:t>
      </w:r>
      <w:r w:rsidR="00567757">
        <w:rPr>
          <w:b/>
          <w:szCs w:val="28"/>
        </w:rPr>
        <w:t>мандатному</w:t>
      </w:r>
      <w:proofErr w:type="spellEnd"/>
      <w:r w:rsidR="00567757">
        <w:rPr>
          <w:b/>
          <w:szCs w:val="28"/>
        </w:rPr>
        <w:t xml:space="preserve"> избирательному округу № </w:t>
      </w:r>
      <w:r w:rsidR="005672BD">
        <w:rPr>
          <w:b/>
          <w:szCs w:val="28"/>
        </w:rPr>
        <w:t>2</w:t>
      </w:r>
      <w:r w:rsidR="00567757">
        <w:rPr>
          <w:b/>
          <w:szCs w:val="28"/>
        </w:rPr>
        <w:t xml:space="preserve"> </w:t>
      </w:r>
      <w:r w:rsidR="00F57115">
        <w:rPr>
          <w:b/>
          <w:szCs w:val="28"/>
        </w:rPr>
        <w:t>Демидова А.Е</w:t>
      </w:r>
      <w:r w:rsidR="00610EEB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F57115">
        <w:rPr>
          <w:szCs w:val="28"/>
        </w:rPr>
        <w:t>Демидовым Алексеем Евгеньевичем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5F4B92" w:rsidRPr="005F4B92">
        <w:rPr>
          <w:szCs w:val="28"/>
        </w:rPr>
        <w:t>в депутаты Совета</w:t>
      </w:r>
      <w:r w:rsidR="004E1277">
        <w:rPr>
          <w:szCs w:val="28"/>
        </w:rPr>
        <w:t xml:space="preserve"> муниципального образования</w:t>
      </w:r>
      <w:r w:rsidR="005F4B92" w:rsidRPr="005F4B92">
        <w:rPr>
          <w:szCs w:val="28"/>
        </w:rPr>
        <w:t xml:space="preserve"> Тбилисск</w:t>
      </w:r>
      <w:r w:rsidR="004E1277">
        <w:rPr>
          <w:szCs w:val="28"/>
        </w:rPr>
        <w:t>ий</w:t>
      </w:r>
      <w:r w:rsidR="005F4B92" w:rsidRPr="005F4B92">
        <w:rPr>
          <w:szCs w:val="28"/>
        </w:rPr>
        <w:t xml:space="preserve"> район</w:t>
      </w:r>
      <w:r w:rsidR="004E1277">
        <w:rPr>
          <w:szCs w:val="28"/>
        </w:rPr>
        <w:t xml:space="preserve">  шестого созыва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</w:t>
      </w:r>
      <w:r w:rsidR="00D46C09">
        <w:rPr>
          <w:szCs w:val="28"/>
        </w:rPr>
        <w:t>мандатному</w:t>
      </w:r>
      <w:proofErr w:type="spellEnd"/>
      <w:r w:rsidR="005F4B92" w:rsidRPr="005F4B92">
        <w:rPr>
          <w:szCs w:val="28"/>
        </w:rPr>
        <w:t xml:space="preserve"> избирательному округу № </w:t>
      </w:r>
      <w:r w:rsidR="005672BD">
        <w:rPr>
          <w:szCs w:val="28"/>
        </w:rPr>
        <w:t>2</w:t>
      </w:r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543BEF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F57115">
        <w:rPr>
          <w:szCs w:val="28"/>
        </w:rPr>
        <w:t>Демидова Алексея Евгеньевича</w:t>
      </w:r>
      <w:r w:rsidR="00B45728">
        <w:rPr>
          <w:szCs w:val="28"/>
        </w:rPr>
        <w:t>, выдвинутого избирательным объединением</w:t>
      </w:r>
      <w:r w:rsidR="00D60646">
        <w:rPr>
          <w:szCs w:val="28"/>
        </w:rPr>
        <w:t xml:space="preserve"> </w:t>
      </w:r>
      <w:r w:rsidR="005670F6">
        <w:rPr>
          <w:szCs w:val="28"/>
        </w:rPr>
        <w:t>Т</w:t>
      </w:r>
      <w:r w:rsidR="005670F6" w:rsidRPr="005670F6">
        <w:rPr>
          <w:szCs w:val="28"/>
        </w:rPr>
        <w:t xml:space="preserve">билисское </w:t>
      </w:r>
      <w:r w:rsidR="00F57115">
        <w:rPr>
          <w:szCs w:val="28"/>
        </w:rPr>
        <w:t>районное отделение Краснодарского краевого отделения политической партии «</w:t>
      </w:r>
      <w:r w:rsidR="00F57115" w:rsidRPr="00DB6472">
        <w:rPr>
          <w:b/>
          <w:szCs w:val="28"/>
        </w:rPr>
        <w:t>К</w:t>
      </w:r>
      <w:r w:rsidR="00EF208A" w:rsidRPr="00DB6472">
        <w:rPr>
          <w:b/>
          <w:szCs w:val="28"/>
        </w:rPr>
        <w:t>ОММ</w:t>
      </w:r>
      <w:r w:rsidR="0058087E" w:rsidRPr="00DB6472">
        <w:rPr>
          <w:b/>
          <w:szCs w:val="28"/>
        </w:rPr>
        <w:t>У</w:t>
      </w:r>
      <w:r w:rsidR="00EF208A" w:rsidRPr="00DB6472">
        <w:rPr>
          <w:b/>
          <w:szCs w:val="28"/>
        </w:rPr>
        <w:t>НИСТИЧЕСКАЯ ПАРТИЯ РОССИЙСКОЙ ФЕДЕРАЦИИ</w:t>
      </w:r>
      <w:r w:rsidR="00EF208A">
        <w:rPr>
          <w:szCs w:val="28"/>
        </w:rPr>
        <w:t xml:space="preserve">» </w:t>
      </w:r>
      <w:r w:rsidR="00643A79" w:rsidRPr="00643A79">
        <w:rPr>
          <w:szCs w:val="28"/>
        </w:rPr>
        <w:t xml:space="preserve">кандидатом в депутаты Совета </w:t>
      </w:r>
      <w:r w:rsidR="007C2972">
        <w:rPr>
          <w:szCs w:val="28"/>
        </w:rPr>
        <w:t>муниципального образования</w:t>
      </w:r>
      <w:r w:rsidR="00643A79" w:rsidRPr="00643A79">
        <w:rPr>
          <w:szCs w:val="28"/>
        </w:rPr>
        <w:t xml:space="preserve"> Тбилисск</w:t>
      </w:r>
      <w:r w:rsidR="007C2972">
        <w:rPr>
          <w:szCs w:val="28"/>
        </w:rPr>
        <w:t>ий район</w:t>
      </w:r>
      <w:r w:rsidR="00643A79" w:rsidRPr="00643A79">
        <w:rPr>
          <w:szCs w:val="28"/>
        </w:rPr>
        <w:t xml:space="preserve"> по </w:t>
      </w:r>
      <w:proofErr w:type="spellStart"/>
      <w:r w:rsidR="005555B4">
        <w:rPr>
          <w:szCs w:val="28"/>
        </w:rPr>
        <w:t>тре</w:t>
      </w:r>
      <w:r w:rsidR="00197890">
        <w:rPr>
          <w:szCs w:val="28"/>
        </w:rPr>
        <w:t>хмандатному</w:t>
      </w:r>
      <w:proofErr w:type="spellEnd"/>
      <w:r w:rsidR="00643A79" w:rsidRPr="00643A79">
        <w:rPr>
          <w:szCs w:val="28"/>
        </w:rPr>
        <w:t xml:space="preserve"> избирательному округу № </w:t>
      </w:r>
      <w:bookmarkStart w:id="0" w:name="_GoBack"/>
      <w:bookmarkEnd w:id="0"/>
      <w:r w:rsidR="005672BD">
        <w:rPr>
          <w:szCs w:val="28"/>
        </w:rPr>
        <w:t>2</w:t>
      </w:r>
      <w:r w:rsidR="00543BEF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1F5A7E">
        <w:rPr>
          <w:szCs w:val="28"/>
        </w:rPr>
        <w:t>23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1F5A7E">
        <w:rPr>
          <w:szCs w:val="28"/>
        </w:rPr>
        <w:t xml:space="preserve">17 </w:t>
      </w:r>
      <w:r>
        <w:rPr>
          <w:szCs w:val="28"/>
        </w:rPr>
        <w:t>часов</w:t>
      </w:r>
      <w:r w:rsidR="001F5A7E">
        <w:rPr>
          <w:szCs w:val="28"/>
        </w:rPr>
        <w:t xml:space="preserve"> 35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1E1779">
        <w:rPr>
          <w:szCs w:val="28"/>
        </w:rPr>
        <w:t>Демидову А. Е</w:t>
      </w:r>
      <w:r w:rsidR="00610EEB">
        <w:rPr>
          <w:szCs w:val="28"/>
        </w:rPr>
        <w:t>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</w:t>
      </w:r>
      <w:proofErr w:type="spellStart"/>
      <w:r w:rsidR="00EF7146">
        <w:rPr>
          <w:szCs w:val="28"/>
        </w:rPr>
        <w:t>Якушенко</w:t>
      </w:r>
      <w:proofErr w:type="spellEnd"/>
      <w:r w:rsidR="00EF7146">
        <w:rPr>
          <w:szCs w:val="28"/>
        </w:rPr>
        <w:t>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B2D2F"/>
    <w:rsid w:val="000B7301"/>
    <w:rsid w:val="000C3319"/>
    <w:rsid w:val="000D3901"/>
    <w:rsid w:val="000F363F"/>
    <w:rsid w:val="000F6F7B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1F5A7E"/>
    <w:rsid w:val="0022670F"/>
    <w:rsid w:val="00235BC0"/>
    <w:rsid w:val="00245AEA"/>
    <w:rsid w:val="00260B9D"/>
    <w:rsid w:val="0026544C"/>
    <w:rsid w:val="00270534"/>
    <w:rsid w:val="00271B58"/>
    <w:rsid w:val="002A0830"/>
    <w:rsid w:val="002D1733"/>
    <w:rsid w:val="00305437"/>
    <w:rsid w:val="003308E8"/>
    <w:rsid w:val="003536FB"/>
    <w:rsid w:val="00357AE7"/>
    <w:rsid w:val="00373B6B"/>
    <w:rsid w:val="00390436"/>
    <w:rsid w:val="003B567A"/>
    <w:rsid w:val="003F6BB5"/>
    <w:rsid w:val="004102EA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72F18"/>
    <w:rsid w:val="006C021A"/>
    <w:rsid w:val="006C55B9"/>
    <w:rsid w:val="006D1797"/>
    <w:rsid w:val="00745D83"/>
    <w:rsid w:val="00776970"/>
    <w:rsid w:val="00782E41"/>
    <w:rsid w:val="00790E9B"/>
    <w:rsid w:val="007A1B3E"/>
    <w:rsid w:val="007A2536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6087"/>
    <w:rsid w:val="00AF6701"/>
    <w:rsid w:val="00B1412C"/>
    <w:rsid w:val="00B27A89"/>
    <w:rsid w:val="00B3416B"/>
    <w:rsid w:val="00B34AB4"/>
    <w:rsid w:val="00B45728"/>
    <w:rsid w:val="00B627F2"/>
    <w:rsid w:val="00B65CF5"/>
    <w:rsid w:val="00BA2140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35607"/>
    <w:rsid w:val="00D41219"/>
    <w:rsid w:val="00D44BD3"/>
    <w:rsid w:val="00D46C09"/>
    <w:rsid w:val="00D60646"/>
    <w:rsid w:val="00D945D4"/>
    <w:rsid w:val="00DA75A6"/>
    <w:rsid w:val="00DB6472"/>
    <w:rsid w:val="00DE2021"/>
    <w:rsid w:val="00DF2292"/>
    <w:rsid w:val="00E417CF"/>
    <w:rsid w:val="00E56A1D"/>
    <w:rsid w:val="00E64FEA"/>
    <w:rsid w:val="00E83171"/>
    <w:rsid w:val="00E919A5"/>
    <w:rsid w:val="00EA3D66"/>
    <w:rsid w:val="00EA728C"/>
    <w:rsid w:val="00EB0115"/>
    <w:rsid w:val="00EC181B"/>
    <w:rsid w:val="00ED6437"/>
    <w:rsid w:val="00EE35B5"/>
    <w:rsid w:val="00EF208A"/>
    <w:rsid w:val="00EF7146"/>
    <w:rsid w:val="00F125BC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77</cp:revision>
  <dcterms:created xsi:type="dcterms:W3CDTF">2012-01-11T14:00:00Z</dcterms:created>
  <dcterms:modified xsi:type="dcterms:W3CDTF">2015-07-23T05:49:00Z</dcterms:modified>
</cp:coreProperties>
</file>